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4713F" w14:textId="77777777" w:rsidR="002B0AE8" w:rsidRPr="002B0AE8" w:rsidRDefault="002B0AE8" w:rsidP="002B0AE8">
      <w:pPr>
        <w:spacing w:line="780" w:lineRule="atLeast"/>
        <w:outlineLvl w:val="0"/>
        <w:rPr>
          <w:rFonts w:ascii="Arial" w:eastAsia="Times New Roman" w:hAnsi="Arial" w:cs="Arial"/>
          <w:b/>
          <w:bCs/>
          <w:color w:val="FF0000"/>
          <w:kern w:val="36"/>
          <w:sz w:val="78"/>
          <w:szCs w:val="78"/>
          <w:lang w:val="en-US"/>
        </w:rPr>
      </w:pPr>
      <w:r w:rsidRPr="002B0AE8">
        <w:rPr>
          <w:rFonts w:ascii="Arial" w:eastAsia="Times New Roman" w:hAnsi="Arial" w:cs="Arial"/>
          <w:b/>
          <w:bCs/>
          <w:color w:val="FF0000"/>
          <w:kern w:val="36"/>
          <w:sz w:val="78"/>
          <w:szCs w:val="78"/>
          <w:lang w:val="en-US"/>
        </w:rPr>
        <w:fldChar w:fldCharType="begin"/>
      </w:r>
      <w:r w:rsidRPr="002B0AE8">
        <w:rPr>
          <w:rFonts w:ascii="Arial" w:eastAsia="Times New Roman" w:hAnsi="Arial" w:cs="Arial"/>
          <w:b/>
          <w:bCs/>
          <w:color w:val="FF0000"/>
          <w:kern w:val="36"/>
          <w:sz w:val="78"/>
          <w:szCs w:val="78"/>
          <w:lang w:val="en-US"/>
        </w:rPr>
        <w:instrText xml:space="preserve"> HYPERLINK "https://blog.cpdistrict.org/how-to-choose-a-global-partnership" </w:instrText>
      </w:r>
      <w:r w:rsidRPr="002B0AE8">
        <w:rPr>
          <w:rFonts w:ascii="Arial" w:eastAsia="Times New Roman" w:hAnsi="Arial" w:cs="Arial"/>
          <w:b/>
          <w:bCs/>
          <w:color w:val="FF0000"/>
          <w:kern w:val="36"/>
          <w:sz w:val="78"/>
          <w:szCs w:val="78"/>
          <w:lang w:val="en-US"/>
        </w:rPr>
        <w:fldChar w:fldCharType="separate"/>
      </w:r>
      <w:r w:rsidRPr="002B0AE8">
        <w:rPr>
          <w:rFonts w:ascii="Arial" w:eastAsia="Times New Roman" w:hAnsi="Arial" w:cs="Arial"/>
          <w:b/>
          <w:bCs/>
          <w:color w:val="FF0000"/>
          <w:kern w:val="36"/>
          <w:sz w:val="78"/>
          <w:szCs w:val="78"/>
          <w:lang w:val="en-US"/>
        </w:rPr>
        <w:t>How to Choose a Global Partnership</w:t>
      </w:r>
      <w:r w:rsidRPr="002B0AE8">
        <w:rPr>
          <w:rFonts w:ascii="Arial" w:eastAsia="Times New Roman" w:hAnsi="Arial" w:cs="Arial"/>
          <w:b/>
          <w:bCs/>
          <w:color w:val="FF0000"/>
          <w:kern w:val="36"/>
          <w:sz w:val="78"/>
          <w:szCs w:val="78"/>
          <w:lang w:val="en-US"/>
        </w:rPr>
        <w:fldChar w:fldCharType="end"/>
      </w:r>
    </w:p>
    <w:p w14:paraId="01C950FC" w14:textId="63619E13" w:rsidR="002B0AE8" w:rsidRPr="002B0AE8" w:rsidRDefault="002B0AE8" w:rsidP="002B0AE8">
      <w:pPr>
        <w:spacing w:before="150" w:after="150" w:line="360" w:lineRule="atLeast"/>
        <w:rPr>
          <w:rFonts w:ascii="Arial" w:eastAsia="Times New Roman" w:hAnsi="Arial" w:cs="Arial"/>
          <w:color w:val="939598"/>
          <w:sz w:val="20"/>
          <w:szCs w:val="20"/>
          <w:lang w:val="en-US"/>
        </w:rPr>
      </w:pPr>
      <w:r w:rsidRPr="002B0AE8">
        <w:rPr>
          <w:rFonts w:ascii="Arial" w:eastAsia="Times New Roman" w:hAnsi="Arial" w:cs="Arial"/>
          <w:color w:val="939598"/>
          <w:sz w:val="20"/>
          <w:szCs w:val="20"/>
          <w:lang w:val="en-US"/>
        </w:rPr>
        <w:t> by </w:t>
      </w:r>
      <w:hyperlink r:id="rId5" w:history="1">
        <w:r w:rsidRPr="002B0AE8">
          <w:rPr>
            <w:rFonts w:ascii="Arial" w:eastAsia="Times New Roman" w:hAnsi="Arial" w:cs="Arial"/>
            <w:color w:val="7F1214"/>
            <w:sz w:val="20"/>
            <w:szCs w:val="20"/>
            <w:lang w:val="en-US"/>
          </w:rPr>
          <w:t>Tim Agnello</w:t>
        </w:r>
      </w:hyperlink>
    </w:p>
    <w:p w14:paraId="44BAC735" w14:textId="7B56EB16" w:rsidR="002B0AE8" w:rsidRDefault="002B0AE8" w:rsidP="002B0AE8">
      <w:pPr>
        <w:spacing w:before="300" w:after="300" w:line="360" w:lineRule="atLeast"/>
        <w:rPr>
          <w:rFonts w:ascii="Arial" w:eastAsia="Times New Roman" w:hAnsi="Arial" w:cs="Arial"/>
          <w:color w:val="939598"/>
          <w:lang w:val="en-US"/>
        </w:rPr>
      </w:pPr>
      <w:r w:rsidRPr="002B0AE8">
        <w:rPr>
          <w:rFonts w:ascii="Arial" w:eastAsia="Times New Roman" w:hAnsi="Arial" w:cs="Arial"/>
          <w:noProof/>
          <w:color w:val="939598"/>
          <w:lang w:val="en-US"/>
        </w:rPr>
        <w:drawing>
          <wp:anchor distT="0" distB="0" distL="114300" distR="114300" simplePos="0" relativeHeight="251658240" behindDoc="0" locked="0" layoutInCell="1" allowOverlap="1" wp14:anchorId="198F2EAE" wp14:editId="50E505A4">
            <wp:simplePos x="0" y="0"/>
            <wp:positionH relativeFrom="column">
              <wp:posOffset>1053193</wp:posOffset>
            </wp:positionH>
            <wp:positionV relativeFrom="paragraph">
              <wp:posOffset>135437</wp:posOffset>
            </wp:positionV>
            <wp:extent cx="4784090" cy="3183890"/>
            <wp:effectExtent l="0" t="0" r="3810" b="3810"/>
            <wp:wrapThrough wrapText="bothSides">
              <wp:wrapPolygon edited="0">
                <wp:start x="0" y="0"/>
                <wp:lineTo x="0" y="21540"/>
                <wp:lineTo x="21560" y="21540"/>
                <wp:lineTo x="21560" y="0"/>
                <wp:lineTo x="0" y="0"/>
              </wp:wrapPolygon>
            </wp:wrapThrough>
            <wp:docPr id="1" name="Picture 1" descr="hands_holding_up_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_holding_up_glo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4090" cy="318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AE8">
        <w:rPr>
          <w:rFonts w:ascii="Arial" w:eastAsia="Times New Roman" w:hAnsi="Arial" w:cs="Arial"/>
          <w:color w:val="939598"/>
          <w:lang w:val="en-US"/>
        </w:rPr>
        <w:fldChar w:fldCharType="begin"/>
      </w:r>
      <w:r w:rsidRPr="002B0AE8">
        <w:rPr>
          <w:rFonts w:ascii="Arial" w:eastAsia="Times New Roman" w:hAnsi="Arial" w:cs="Arial"/>
          <w:color w:val="939598"/>
          <w:lang w:val="en-US"/>
        </w:rPr>
        <w:instrText xml:space="preserve"> INCLUDEPICTURE "https://blog.cpdistrict.org/hs-fs/hubfs/Blog_Images/hands_holding_up_globe-ThinkstockPhotos-126869300.jpg?width=377&amp;name=hands_holding_up_globe-ThinkstockPhotos-126869300.jpg" \* MERGEFORMATINET </w:instrText>
      </w:r>
      <w:r w:rsidRPr="002B0AE8">
        <w:rPr>
          <w:rFonts w:ascii="Arial" w:eastAsia="Times New Roman" w:hAnsi="Arial" w:cs="Arial"/>
          <w:color w:val="939598"/>
          <w:lang w:val="en-US"/>
        </w:rPr>
        <w:fldChar w:fldCharType="separate"/>
      </w:r>
      <w:r w:rsidRPr="002B0AE8">
        <w:rPr>
          <w:rFonts w:ascii="Arial" w:eastAsia="Times New Roman" w:hAnsi="Arial" w:cs="Arial"/>
          <w:color w:val="939598"/>
          <w:lang w:val="en-US"/>
        </w:rPr>
        <w:fldChar w:fldCharType="end"/>
      </w:r>
    </w:p>
    <w:p w14:paraId="5B20B619" w14:textId="77777777" w:rsidR="002B0AE8" w:rsidRDefault="002B0AE8" w:rsidP="002B0AE8">
      <w:pPr>
        <w:spacing w:before="300" w:after="300" w:line="360" w:lineRule="atLeast"/>
        <w:rPr>
          <w:rFonts w:ascii="Arial" w:eastAsia="Times New Roman" w:hAnsi="Arial" w:cs="Arial"/>
          <w:color w:val="939598"/>
          <w:lang w:val="en-US"/>
        </w:rPr>
      </w:pPr>
    </w:p>
    <w:p w14:paraId="7BD1966E" w14:textId="77777777" w:rsidR="002B0AE8" w:rsidRDefault="002B0AE8" w:rsidP="002B0AE8">
      <w:pPr>
        <w:spacing w:before="450" w:after="150" w:line="540" w:lineRule="atLeast"/>
        <w:outlineLvl w:val="1"/>
        <w:rPr>
          <w:rFonts w:ascii="Arial" w:eastAsia="Times New Roman" w:hAnsi="Arial" w:cs="Arial"/>
          <w:b/>
          <w:bCs/>
          <w:color w:val="E7BA20"/>
          <w:sz w:val="45"/>
          <w:szCs w:val="45"/>
          <w:lang w:val="en-US"/>
        </w:rPr>
      </w:pPr>
    </w:p>
    <w:p w14:paraId="320DD3F9" w14:textId="77777777" w:rsidR="002B0AE8" w:rsidRDefault="002B0AE8" w:rsidP="002B0AE8">
      <w:pPr>
        <w:spacing w:before="450" w:after="150" w:line="540" w:lineRule="atLeast"/>
        <w:outlineLvl w:val="1"/>
        <w:rPr>
          <w:rFonts w:ascii="Arial" w:eastAsia="Times New Roman" w:hAnsi="Arial" w:cs="Arial"/>
          <w:b/>
          <w:bCs/>
          <w:color w:val="E7BA20"/>
          <w:sz w:val="45"/>
          <w:szCs w:val="45"/>
          <w:lang w:val="en-US"/>
        </w:rPr>
      </w:pPr>
    </w:p>
    <w:p w14:paraId="5E34B683" w14:textId="77777777" w:rsidR="002B0AE8" w:rsidRDefault="002B0AE8" w:rsidP="002B0AE8">
      <w:pPr>
        <w:spacing w:before="450" w:after="150" w:line="540" w:lineRule="atLeast"/>
        <w:outlineLvl w:val="1"/>
        <w:rPr>
          <w:rFonts w:ascii="Arial" w:eastAsia="Times New Roman" w:hAnsi="Arial" w:cs="Arial"/>
          <w:b/>
          <w:bCs/>
          <w:color w:val="E7BA20"/>
          <w:sz w:val="45"/>
          <w:szCs w:val="45"/>
          <w:lang w:val="en-US"/>
        </w:rPr>
      </w:pPr>
    </w:p>
    <w:p w14:paraId="75263489" w14:textId="77777777" w:rsidR="002B0AE8" w:rsidRDefault="002B0AE8" w:rsidP="002B0AE8">
      <w:pPr>
        <w:spacing w:before="450" w:after="150" w:line="540" w:lineRule="atLeast"/>
        <w:outlineLvl w:val="1"/>
        <w:rPr>
          <w:rFonts w:ascii="Arial" w:eastAsia="Times New Roman" w:hAnsi="Arial" w:cs="Arial"/>
          <w:b/>
          <w:bCs/>
          <w:color w:val="E7BA20"/>
          <w:sz w:val="45"/>
          <w:szCs w:val="45"/>
          <w:lang w:val="en-US"/>
        </w:rPr>
      </w:pPr>
    </w:p>
    <w:p w14:paraId="129F2721" w14:textId="274AA199" w:rsidR="002B0AE8" w:rsidRPr="002B0AE8" w:rsidRDefault="002B0AE8" w:rsidP="002B0AE8">
      <w:pPr>
        <w:spacing w:before="450" w:after="150" w:line="540" w:lineRule="atLeast"/>
        <w:outlineLvl w:val="1"/>
        <w:rPr>
          <w:rFonts w:ascii="Arial" w:eastAsia="Times New Roman" w:hAnsi="Arial" w:cs="Arial"/>
          <w:b/>
          <w:bCs/>
          <w:color w:val="E7BA20"/>
          <w:sz w:val="45"/>
          <w:szCs w:val="45"/>
          <w:lang w:val="en-US"/>
        </w:rPr>
      </w:pPr>
      <w:r>
        <w:rPr>
          <w:rFonts w:ascii="Arial" w:eastAsia="Times New Roman" w:hAnsi="Arial" w:cs="Arial"/>
          <w:b/>
          <w:bCs/>
          <w:color w:val="E7BA20"/>
          <w:sz w:val="45"/>
          <w:szCs w:val="45"/>
          <w:lang w:val="en-US"/>
        </w:rPr>
        <w:t xml:space="preserve">Why </w:t>
      </w:r>
      <w:r w:rsidRPr="002B0AE8">
        <w:rPr>
          <w:rFonts w:ascii="Arial" w:eastAsia="Times New Roman" w:hAnsi="Arial" w:cs="Arial"/>
          <w:b/>
          <w:bCs/>
          <w:color w:val="E7BA20"/>
          <w:sz w:val="45"/>
          <w:szCs w:val="45"/>
          <w:lang w:val="en-US"/>
        </w:rPr>
        <w:t>Partner?</w:t>
      </w:r>
    </w:p>
    <w:p w14:paraId="7EACE8F6" w14:textId="77777777" w:rsidR="002B0AE8" w:rsidRPr="002B0AE8" w:rsidRDefault="002B0AE8" w:rsidP="002B0AE8">
      <w:pPr>
        <w:spacing w:before="300" w:after="300" w:line="360" w:lineRule="atLeast"/>
        <w:rPr>
          <w:rFonts w:ascii="Arial" w:eastAsia="Times New Roman" w:hAnsi="Arial" w:cs="Arial"/>
          <w:color w:val="939598"/>
          <w:lang w:val="en-US"/>
        </w:rPr>
      </w:pPr>
      <w:r w:rsidRPr="002B0AE8">
        <w:rPr>
          <w:rFonts w:ascii="Arial" w:eastAsia="Times New Roman" w:hAnsi="Arial" w:cs="Arial"/>
          <w:color w:val="939598"/>
          <w:lang w:val="en-US"/>
        </w:rPr>
        <w:t>Alliance International Workers (IWs) serve in spiritually dark places where every day they interact with people who need to know Jesus. They sense the urgency to accomplish the task and desperately desire churches to come alongside them and assist them with their work.</w:t>
      </w:r>
    </w:p>
    <w:p w14:paraId="4A722C9D" w14:textId="77777777" w:rsidR="002B0AE8" w:rsidRPr="002B0AE8" w:rsidRDefault="002B0AE8" w:rsidP="002B0AE8">
      <w:pPr>
        <w:spacing w:before="300" w:after="300" w:line="360" w:lineRule="atLeast"/>
        <w:rPr>
          <w:rFonts w:ascii="Arial" w:eastAsia="Times New Roman" w:hAnsi="Arial" w:cs="Arial"/>
          <w:color w:val="939598"/>
          <w:lang w:val="en-US"/>
        </w:rPr>
      </w:pPr>
      <w:r w:rsidRPr="002B0AE8">
        <w:rPr>
          <w:rFonts w:ascii="Arial" w:eastAsia="Times New Roman" w:hAnsi="Arial" w:cs="Arial"/>
          <w:color w:val="939598"/>
          <w:lang w:val="en-US"/>
        </w:rPr>
        <w:t>When your church commits to a deepening relationship with these workers and begins to understand their vision, you’ll discover opportunities for much greater impact.</w:t>
      </w:r>
    </w:p>
    <w:p w14:paraId="2F027075" w14:textId="77777777" w:rsidR="002B0AE8" w:rsidRDefault="002B0AE8" w:rsidP="002B0AE8">
      <w:pPr>
        <w:spacing w:before="300" w:after="300" w:line="360" w:lineRule="atLeast"/>
        <w:rPr>
          <w:rFonts w:ascii="Arial" w:eastAsia="Times New Roman" w:hAnsi="Arial" w:cs="Arial"/>
          <w:i/>
          <w:iCs/>
          <w:color w:val="939598"/>
          <w:lang w:val="en-US"/>
        </w:rPr>
      </w:pPr>
      <w:r w:rsidRPr="002B0AE8">
        <w:rPr>
          <w:rFonts w:ascii="Arial" w:eastAsia="Times New Roman" w:hAnsi="Arial" w:cs="Arial"/>
          <w:i/>
          <w:iCs/>
          <w:color w:val="939598"/>
          <w:lang w:val="en-US"/>
        </w:rPr>
        <w:t> </w:t>
      </w:r>
    </w:p>
    <w:p w14:paraId="3A752C3B" w14:textId="77777777" w:rsidR="002B0AE8" w:rsidRDefault="002B0AE8" w:rsidP="002B0AE8">
      <w:pPr>
        <w:spacing w:before="300" w:after="300" w:line="360" w:lineRule="atLeast"/>
        <w:rPr>
          <w:rFonts w:ascii="Arial" w:eastAsia="Times New Roman" w:hAnsi="Arial" w:cs="Arial"/>
          <w:i/>
          <w:iCs/>
          <w:color w:val="939598"/>
          <w:lang w:val="en-US"/>
        </w:rPr>
      </w:pPr>
    </w:p>
    <w:p w14:paraId="66106438" w14:textId="77777777" w:rsidR="002B0AE8" w:rsidRDefault="002B0AE8" w:rsidP="002B0AE8">
      <w:pPr>
        <w:spacing w:before="300" w:after="300" w:line="360" w:lineRule="atLeast"/>
        <w:rPr>
          <w:rFonts w:ascii="Arial" w:eastAsia="Times New Roman" w:hAnsi="Arial" w:cs="Arial"/>
          <w:i/>
          <w:iCs/>
          <w:color w:val="939598"/>
          <w:lang w:val="en-US"/>
        </w:rPr>
      </w:pPr>
    </w:p>
    <w:p w14:paraId="7618B40C" w14:textId="77777777" w:rsidR="002B0AE8" w:rsidRDefault="002B0AE8" w:rsidP="002B0AE8">
      <w:pPr>
        <w:spacing w:before="300" w:after="300" w:line="360" w:lineRule="atLeast"/>
        <w:rPr>
          <w:rFonts w:ascii="Arial" w:eastAsia="Times New Roman" w:hAnsi="Arial" w:cs="Arial"/>
          <w:i/>
          <w:iCs/>
          <w:color w:val="939598"/>
          <w:lang w:val="en-US"/>
        </w:rPr>
      </w:pPr>
    </w:p>
    <w:p w14:paraId="6EFC9819" w14:textId="1DE1AF8F" w:rsidR="002B0AE8" w:rsidRPr="002B0AE8" w:rsidRDefault="002B0AE8" w:rsidP="002B0AE8">
      <w:pPr>
        <w:spacing w:before="300" w:after="300" w:line="360" w:lineRule="atLeast"/>
        <w:rPr>
          <w:rFonts w:ascii="Arial" w:eastAsia="Times New Roman" w:hAnsi="Arial" w:cs="Arial"/>
          <w:i/>
          <w:iCs/>
          <w:color w:val="939598"/>
          <w:lang w:val="en-US"/>
        </w:rPr>
      </w:pPr>
      <w:r w:rsidRPr="002B0AE8">
        <w:rPr>
          <w:rFonts w:ascii="Arial" w:eastAsia="Times New Roman" w:hAnsi="Arial" w:cs="Arial"/>
          <w:b/>
          <w:bCs/>
          <w:color w:val="E7BA20"/>
          <w:sz w:val="45"/>
          <w:szCs w:val="45"/>
          <w:lang w:val="en-US"/>
        </w:rPr>
        <w:lastRenderedPageBreak/>
        <w:t>What's Involved in a Partnership?</w:t>
      </w:r>
    </w:p>
    <w:p w14:paraId="6B59D53A" w14:textId="2CC02BEB" w:rsidR="002B0AE8" w:rsidRPr="002B0AE8" w:rsidRDefault="002B0AE8" w:rsidP="002B0AE8">
      <w:pPr>
        <w:spacing w:before="300" w:after="300" w:line="360" w:lineRule="atLeast"/>
        <w:rPr>
          <w:rFonts w:ascii="Arial" w:eastAsia="Times New Roman" w:hAnsi="Arial" w:cs="Arial"/>
          <w:color w:val="939598"/>
          <w:lang w:val="en-US"/>
        </w:rPr>
      </w:pPr>
      <w:r w:rsidRPr="002B0AE8">
        <w:rPr>
          <w:rFonts w:ascii="Arial" w:eastAsia="Times New Roman" w:hAnsi="Arial" w:cs="Arial"/>
          <w:color w:val="939598"/>
          <w:lang w:val="en-US"/>
        </w:rPr>
        <w:t>As a partnering church, your goal will be involvement in the following key elements:</w:t>
      </w:r>
    </w:p>
    <w:p w14:paraId="723E1DDB" w14:textId="77777777" w:rsidR="002B0AE8" w:rsidRPr="002B0AE8" w:rsidRDefault="002B0AE8" w:rsidP="002B0AE8">
      <w:pPr>
        <w:numPr>
          <w:ilvl w:val="0"/>
          <w:numId w:val="2"/>
        </w:numPr>
        <w:shd w:val="clear" w:color="auto" w:fill="F3F4EA"/>
        <w:spacing w:before="90" w:after="90"/>
        <w:rPr>
          <w:rFonts w:ascii="Arial" w:eastAsia="Times New Roman" w:hAnsi="Arial" w:cs="Arial"/>
          <w:color w:val="939598"/>
          <w:lang w:val="en-US"/>
        </w:rPr>
      </w:pPr>
      <w:r w:rsidRPr="002B0AE8">
        <w:rPr>
          <w:rFonts w:ascii="Arial" w:eastAsia="Times New Roman" w:hAnsi="Arial" w:cs="Arial"/>
          <w:color w:val="939598"/>
          <w:lang w:val="en-US"/>
        </w:rPr>
        <w:t>Partner Care – care for the emotional, spiritual and physical needs of IWs in your target country</w:t>
      </w:r>
    </w:p>
    <w:p w14:paraId="540C3DB0" w14:textId="77777777" w:rsidR="002B0AE8" w:rsidRPr="002B0AE8" w:rsidRDefault="002B0AE8" w:rsidP="002B0AE8">
      <w:pPr>
        <w:numPr>
          <w:ilvl w:val="0"/>
          <w:numId w:val="2"/>
        </w:numPr>
        <w:shd w:val="clear" w:color="auto" w:fill="F3F4EA"/>
        <w:spacing w:before="90" w:after="90"/>
        <w:rPr>
          <w:rFonts w:ascii="Arial" w:eastAsia="Times New Roman" w:hAnsi="Arial" w:cs="Arial"/>
          <w:color w:val="939598"/>
          <w:lang w:val="en-US"/>
        </w:rPr>
      </w:pPr>
      <w:r w:rsidRPr="002B0AE8">
        <w:rPr>
          <w:rFonts w:ascii="Arial" w:eastAsia="Times New Roman" w:hAnsi="Arial" w:cs="Arial"/>
          <w:color w:val="939598"/>
          <w:lang w:val="en-US"/>
        </w:rPr>
        <w:t>Strategic Prayer – discover the spiritual issues and challenges that you can bring before God in prayer</w:t>
      </w:r>
    </w:p>
    <w:p w14:paraId="74A76EC3" w14:textId="77777777" w:rsidR="002B0AE8" w:rsidRPr="002B0AE8" w:rsidRDefault="002B0AE8" w:rsidP="002B0AE8">
      <w:pPr>
        <w:numPr>
          <w:ilvl w:val="0"/>
          <w:numId w:val="2"/>
        </w:numPr>
        <w:shd w:val="clear" w:color="auto" w:fill="F3F4EA"/>
        <w:spacing w:before="90" w:after="90"/>
        <w:rPr>
          <w:rFonts w:ascii="Arial" w:eastAsia="Times New Roman" w:hAnsi="Arial" w:cs="Arial"/>
          <w:color w:val="939598"/>
          <w:lang w:val="en-US"/>
        </w:rPr>
      </w:pPr>
      <w:r w:rsidRPr="002B0AE8">
        <w:rPr>
          <w:rFonts w:ascii="Arial" w:eastAsia="Times New Roman" w:hAnsi="Arial" w:cs="Arial"/>
          <w:color w:val="939598"/>
          <w:lang w:val="en-US"/>
        </w:rPr>
        <w:t>Doing Our Share – direct your finances in the most strategic manner to fund your partner’s ministry vision</w:t>
      </w:r>
    </w:p>
    <w:p w14:paraId="56512946" w14:textId="77777777" w:rsidR="002B0AE8" w:rsidRPr="002B0AE8" w:rsidRDefault="002B0AE8" w:rsidP="002B0AE8">
      <w:pPr>
        <w:numPr>
          <w:ilvl w:val="0"/>
          <w:numId w:val="2"/>
        </w:numPr>
        <w:shd w:val="clear" w:color="auto" w:fill="F3F4EA"/>
        <w:spacing w:before="90" w:after="90"/>
        <w:rPr>
          <w:rFonts w:ascii="Arial" w:eastAsia="Times New Roman" w:hAnsi="Arial" w:cs="Arial"/>
          <w:color w:val="939598"/>
          <w:lang w:val="en-US"/>
        </w:rPr>
      </w:pPr>
      <w:r w:rsidRPr="002B0AE8">
        <w:rPr>
          <w:rFonts w:ascii="Arial" w:eastAsia="Times New Roman" w:hAnsi="Arial" w:cs="Arial"/>
          <w:color w:val="939598"/>
          <w:lang w:val="en-US"/>
        </w:rPr>
        <w:t>Going There – travel to your partner’s location and work side-by-side on strategic ministry projects</w:t>
      </w:r>
    </w:p>
    <w:p w14:paraId="305A81AC" w14:textId="2C523D56" w:rsidR="002B0AE8" w:rsidRPr="002B0AE8" w:rsidRDefault="002B0AE8" w:rsidP="002B0AE8">
      <w:pPr>
        <w:numPr>
          <w:ilvl w:val="0"/>
          <w:numId w:val="2"/>
        </w:numPr>
        <w:shd w:val="clear" w:color="auto" w:fill="F3F4EA"/>
        <w:spacing w:before="90" w:after="90"/>
        <w:rPr>
          <w:rFonts w:ascii="Arial" w:eastAsia="Times New Roman" w:hAnsi="Arial" w:cs="Arial"/>
          <w:color w:val="939598"/>
          <w:lang w:val="en-US"/>
        </w:rPr>
      </w:pPr>
      <w:r w:rsidRPr="002B0AE8">
        <w:rPr>
          <w:rFonts w:ascii="Arial" w:eastAsia="Times New Roman" w:hAnsi="Arial" w:cs="Arial"/>
          <w:color w:val="939598"/>
          <w:lang w:val="en-US"/>
        </w:rPr>
        <w:t>Staying Aware – keep ongoing connections through various media communications for encouragement</w:t>
      </w:r>
    </w:p>
    <w:p w14:paraId="1B2D72FD" w14:textId="6A07E81A" w:rsidR="002B0AE8" w:rsidRPr="002B0AE8" w:rsidRDefault="002B0AE8" w:rsidP="002B0AE8">
      <w:pPr>
        <w:spacing w:before="450" w:after="150" w:line="540" w:lineRule="atLeast"/>
        <w:outlineLvl w:val="1"/>
        <w:rPr>
          <w:rFonts w:ascii="Arial" w:eastAsia="Times New Roman" w:hAnsi="Arial" w:cs="Arial"/>
          <w:b/>
          <w:bCs/>
          <w:color w:val="E7BA20"/>
          <w:sz w:val="45"/>
          <w:szCs w:val="45"/>
          <w:lang w:val="en-US"/>
        </w:rPr>
      </w:pPr>
      <w:r w:rsidRPr="002B0AE8">
        <w:rPr>
          <w:rFonts w:ascii="Arial" w:eastAsia="Times New Roman" w:hAnsi="Arial" w:cs="Arial"/>
          <w:b/>
          <w:bCs/>
          <w:color w:val="E7BA20"/>
          <w:sz w:val="45"/>
          <w:szCs w:val="45"/>
          <w:lang w:val="en-US"/>
        </w:rPr>
        <w:t>Where could we partner?</w:t>
      </w:r>
    </w:p>
    <w:p w14:paraId="39A113AD" w14:textId="56704FCE" w:rsidR="002B0AE8" w:rsidRPr="002B0AE8" w:rsidRDefault="002B0AE8" w:rsidP="002B0AE8">
      <w:pPr>
        <w:spacing w:before="300" w:after="300" w:line="360" w:lineRule="atLeast"/>
        <w:rPr>
          <w:rFonts w:ascii="Arial" w:eastAsia="Times New Roman" w:hAnsi="Arial" w:cs="Arial"/>
          <w:color w:val="939598"/>
          <w:lang w:val="en-US"/>
        </w:rPr>
      </w:pPr>
      <w:r w:rsidRPr="002B0AE8">
        <w:rPr>
          <w:rFonts w:ascii="Arial" w:eastAsia="Times New Roman" w:hAnsi="Arial" w:cs="Arial"/>
          <w:color w:val="939598"/>
          <w:lang w:val="en-US"/>
        </w:rPr>
        <w:t>Since partnering is about relationships, we encourage you to start from natural connections you already have with overseas workers or fields. You can also choose a place that makes sense for who you are as a church body. Ask the Lord who and where He would like you to partner and decide what impact you want to make in the world:</w:t>
      </w:r>
    </w:p>
    <w:p w14:paraId="737C9D6D" w14:textId="77777777" w:rsidR="002B0AE8" w:rsidRPr="002B0AE8" w:rsidRDefault="002B0AE8" w:rsidP="002B0AE8">
      <w:pPr>
        <w:numPr>
          <w:ilvl w:val="0"/>
          <w:numId w:val="3"/>
        </w:numPr>
        <w:shd w:val="clear" w:color="auto" w:fill="F3F4EA"/>
        <w:spacing w:before="90" w:after="90"/>
        <w:rPr>
          <w:rFonts w:ascii="Arial" w:eastAsia="Times New Roman" w:hAnsi="Arial" w:cs="Arial"/>
          <w:color w:val="939598"/>
          <w:lang w:val="en-US"/>
        </w:rPr>
      </w:pPr>
      <w:r w:rsidRPr="002B0AE8">
        <w:rPr>
          <w:rFonts w:ascii="Arial" w:eastAsia="Times New Roman" w:hAnsi="Arial" w:cs="Arial"/>
          <w:color w:val="939598"/>
          <w:lang w:val="en-US"/>
        </w:rPr>
        <w:t>PEOPLE/PLACES – Is there an International Worker or region of the world that your church already has an interest in – either from a Missions trip or another connection with your church?</w:t>
      </w:r>
    </w:p>
    <w:p w14:paraId="0EB046AD" w14:textId="77777777" w:rsidR="002B0AE8" w:rsidRPr="002B0AE8" w:rsidRDefault="002B0AE8" w:rsidP="002B0AE8">
      <w:pPr>
        <w:numPr>
          <w:ilvl w:val="0"/>
          <w:numId w:val="3"/>
        </w:numPr>
        <w:shd w:val="clear" w:color="auto" w:fill="F3F4EA"/>
        <w:spacing w:before="90" w:after="90"/>
        <w:rPr>
          <w:rFonts w:ascii="Arial" w:eastAsia="Times New Roman" w:hAnsi="Arial" w:cs="Arial"/>
          <w:color w:val="939598"/>
          <w:lang w:val="en-US"/>
        </w:rPr>
      </w:pPr>
      <w:r w:rsidRPr="002B0AE8">
        <w:rPr>
          <w:rFonts w:ascii="Arial" w:eastAsia="Times New Roman" w:hAnsi="Arial" w:cs="Arial"/>
          <w:color w:val="939598"/>
          <w:lang w:val="en-US"/>
        </w:rPr>
        <w:t xml:space="preserve">PROJECTS – Is there a type of ministry that your church is especially interested in—medical, education, leadership development, church planting, social injustice, tribal ministry, kids ministry, </w:t>
      </w:r>
      <w:proofErr w:type="spellStart"/>
      <w:r w:rsidRPr="002B0AE8">
        <w:rPr>
          <w:rFonts w:ascii="Arial" w:eastAsia="Times New Roman" w:hAnsi="Arial" w:cs="Arial"/>
          <w:color w:val="939598"/>
          <w:lang w:val="en-US"/>
        </w:rPr>
        <w:t>etc</w:t>
      </w:r>
      <w:proofErr w:type="spellEnd"/>
      <w:r w:rsidRPr="002B0AE8">
        <w:rPr>
          <w:rFonts w:ascii="Arial" w:eastAsia="Times New Roman" w:hAnsi="Arial" w:cs="Arial"/>
          <w:color w:val="939598"/>
          <w:lang w:val="en-US"/>
        </w:rPr>
        <w:t>…?</w:t>
      </w:r>
    </w:p>
    <w:p w14:paraId="7CA02CAC" w14:textId="013FC65B" w:rsidR="002B0AE8" w:rsidRPr="002B0AE8" w:rsidRDefault="002B0AE8" w:rsidP="002B0AE8">
      <w:pPr>
        <w:spacing w:before="300" w:after="300" w:line="360" w:lineRule="atLeast"/>
        <w:rPr>
          <w:rFonts w:ascii="Arial" w:eastAsia="Times New Roman" w:hAnsi="Arial" w:cs="Arial"/>
          <w:color w:val="939598"/>
          <w:lang w:val="en-US"/>
        </w:rPr>
      </w:pPr>
      <w:r w:rsidRPr="002B0AE8">
        <w:rPr>
          <w:rFonts w:ascii="Arial" w:eastAsia="Times New Roman" w:hAnsi="Arial" w:cs="Arial"/>
          <w:color w:val="939598"/>
          <w:lang w:val="en-US"/>
        </w:rPr>
        <w:t> </w:t>
      </w:r>
      <w:r w:rsidRPr="002B0AE8">
        <w:rPr>
          <w:rFonts w:ascii="Arial" w:eastAsia="Times New Roman" w:hAnsi="Arial" w:cs="Arial"/>
          <w:b/>
          <w:bCs/>
          <w:color w:val="939598"/>
          <w:lang w:val="en-US"/>
        </w:rPr>
        <w:t>The district office of the CPD</w:t>
      </w:r>
      <w:r w:rsidRPr="002B0AE8">
        <w:rPr>
          <w:rFonts w:ascii="Arial" w:eastAsia="Times New Roman" w:hAnsi="Arial" w:cs="Arial"/>
          <w:color w:val="939598"/>
          <w:lang w:val="en-US"/>
        </w:rPr>
        <w:t> stands ready to facilitate strategic relationships between U.S</w:t>
      </w:r>
      <w:r>
        <w:rPr>
          <w:rFonts w:ascii="Arial" w:eastAsia="Times New Roman" w:hAnsi="Arial" w:cs="Arial"/>
          <w:color w:val="939598"/>
          <w:lang w:val="en-US"/>
        </w:rPr>
        <w:t>.</w:t>
      </w:r>
      <w:r w:rsidRPr="002B0AE8">
        <w:rPr>
          <w:rFonts w:ascii="Arial" w:eastAsia="Times New Roman" w:hAnsi="Arial" w:cs="Arial"/>
          <w:color w:val="939598"/>
          <w:lang w:val="en-US"/>
        </w:rPr>
        <w:t xml:space="preserve"> </w:t>
      </w:r>
      <w:r w:rsidRPr="002B0AE8">
        <w:rPr>
          <w:rFonts w:ascii="Arial" w:eastAsia="Times New Roman" w:hAnsi="Arial" w:cs="Arial"/>
          <w:color w:val="939598"/>
          <w:lang w:val="en-US"/>
        </w:rPr>
        <w:t xml:space="preserve">and Alliance workers overseas. Our </w:t>
      </w:r>
      <w:r>
        <w:rPr>
          <w:rFonts w:ascii="Arial" w:eastAsia="Times New Roman" w:hAnsi="Arial" w:cs="Arial"/>
          <w:color w:val="939598"/>
          <w:lang w:val="en-US"/>
        </w:rPr>
        <w:t xml:space="preserve">Team </w:t>
      </w:r>
      <w:r w:rsidRPr="002B0AE8">
        <w:rPr>
          <w:rFonts w:ascii="Arial" w:eastAsia="Times New Roman" w:hAnsi="Arial" w:cs="Arial"/>
          <w:color w:val="939598"/>
          <w:lang w:val="en-US"/>
        </w:rPr>
        <w:t>is here to coach you through the whole process from identifying where to partner and what projects to support to developing the relationship and getting your whole church involved in the five key elements of a healthy partnership. </w:t>
      </w:r>
    </w:p>
    <w:p w14:paraId="1A25EBE6" w14:textId="77777777" w:rsidR="004748A5" w:rsidRPr="002B0AE8" w:rsidRDefault="002B0AE8" w:rsidP="002B0AE8"/>
    <w:sectPr w:rsidR="004748A5" w:rsidRPr="002B0AE8" w:rsidSect="002B0AE8">
      <w:pgSz w:w="12240" w:h="15840"/>
      <w:pgMar w:top="1152" w:right="1440" w:bottom="171" w:left="144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64B15"/>
    <w:multiLevelType w:val="multilevel"/>
    <w:tmpl w:val="6390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CF6"/>
    <w:multiLevelType w:val="multilevel"/>
    <w:tmpl w:val="94F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2032B"/>
    <w:multiLevelType w:val="multilevel"/>
    <w:tmpl w:val="6160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E8"/>
    <w:rsid w:val="000121BE"/>
    <w:rsid w:val="0006568C"/>
    <w:rsid w:val="000D12B4"/>
    <w:rsid w:val="00195AA9"/>
    <w:rsid w:val="00241280"/>
    <w:rsid w:val="002B0AE8"/>
    <w:rsid w:val="003C1E65"/>
    <w:rsid w:val="004B2081"/>
    <w:rsid w:val="00587EE1"/>
    <w:rsid w:val="00613219"/>
    <w:rsid w:val="00652B58"/>
    <w:rsid w:val="006F4401"/>
    <w:rsid w:val="008234C3"/>
    <w:rsid w:val="00A87984"/>
    <w:rsid w:val="00B80C02"/>
    <w:rsid w:val="00C612F1"/>
    <w:rsid w:val="00D14F89"/>
    <w:rsid w:val="00D15501"/>
    <w:rsid w:val="00EA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408E"/>
  <w15:chartTrackingRefBased/>
  <w15:docId w15:val="{53D3B97E-2AB8-FF47-8158-11783A86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Heading1">
    <w:name w:val="heading 1"/>
    <w:basedOn w:val="Normal"/>
    <w:link w:val="Heading1Char"/>
    <w:uiPriority w:val="9"/>
    <w:qFormat/>
    <w:rsid w:val="002B0AE8"/>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2B0AE8"/>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A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0AE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B0AE8"/>
    <w:rPr>
      <w:color w:val="0000FF"/>
      <w:u w:val="single"/>
    </w:rPr>
  </w:style>
  <w:style w:type="character" w:customStyle="1" w:styleId="hscoswrapper">
    <w:name w:val="hs_cos_wrapper"/>
    <w:basedOn w:val="DefaultParagraphFont"/>
    <w:rsid w:val="002B0AE8"/>
  </w:style>
  <w:style w:type="paragraph" w:customStyle="1" w:styleId="hubspot-editable">
    <w:name w:val="hubspot-editable"/>
    <w:basedOn w:val="Normal"/>
    <w:rsid w:val="002B0AE8"/>
    <w:pPr>
      <w:spacing w:before="100" w:beforeAutospacing="1" w:after="100" w:afterAutospacing="1"/>
    </w:pPr>
    <w:rPr>
      <w:rFonts w:ascii="Times New Roman" w:eastAsia="Times New Roman" w:hAnsi="Times New Roman" w:cs="Times New Roman"/>
      <w:lang w:val="en-US"/>
    </w:rPr>
  </w:style>
  <w:style w:type="paragraph" w:customStyle="1" w:styleId="hs-blog-social-share-item">
    <w:name w:val="hs-blog-social-share-item"/>
    <w:basedOn w:val="Normal"/>
    <w:rsid w:val="002B0AE8"/>
    <w:pPr>
      <w:spacing w:before="100" w:beforeAutospacing="1" w:after="100" w:afterAutospacing="1"/>
    </w:pPr>
    <w:rPr>
      <w:rFonts w:ascii="Times New Roman" w:eastAsia="Times New Roman" w:hAnsi="Times New Roman" w:cs="Times New Roman"/>
      <w:lang w:val="en-US"/>
    </w:rPr>
  </w:style>
  <w:style w:type="character" w:customStyle="1" w:styleId="in-widget">
    <w:name w:val="in-widget"/>
    <w:basedOn w:val="DefaultParagraphFont"/>
    <w:rsid w:val="002B0AE8"/>
  </w:style>
  <w:style w:type="paragraph" w:styleId="NormalWeb">
    <w:name w:val="Normal (Web)"/>
    <w:basedOn w:val="Normal"/>
    <w:uiPriority w:val="99"/>
    <w:semiHidden/>
    <w:unhideWhenUsed/>
    <w:rsid w:val="002B0AE8"/>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2B0AE8"/>
    <w:rPr>
      <w:b/>
      <w:bCs/>
    </w:rPr>
  </w:style>
  <w:style w:type="character" w:styleId="Emphasis">
    <w:name w:val="Emphasis"/>
    <w:basedOn w:val="DefaultParagraphFont"/>
    <w:uiPriority w:val="20"/>
    <w:qFormat/>
    <w:rsid w:val="002B0A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07321">
      <w:bodyDiv w:val="1"/>
      <w:marLeft w:val="0"/>
      <w:marRight w:val="0"/>
      <w:marTop w:val="0"/>
      <w:marBottom w:val="0"/>
      <w:divBdr>
        <w:top w:val="none" w:sz="0" w:space="0" w:color="auto"/>
        <w:left w:val="none" w:sz="0" w:space="0" w:color="auto"/>
        <w:bottom w:val="none" w:sz="0" w:space="0" w:color="auto"/>
        <w:right w:val="none" w:sz="0" w:space="0" w:color="auto"/>
      </w:divBdr>
      <w:divsChild>
        <w:div w:id="1772891489">
          <w:marLeft w:val="0"/>
          <w:marRight w:val="0"/>
          <w:marTop w:val="0"/>
          <w:marBottom w:val="0"/>
          <w:divBdr>
            <w:top w:val="none" w:sz="0" w:space="0" w:color="auto"/>
            <w:left w:val="none" w:sz="0" w:space="0" w:color="auto"/>
            <w:bottom w:val="none" w:sz="0" w:space="0" w:color="auto"/>
            <w:right w:val="none" w:sz="0" w:space="0" w:color="auto"/>
          </w:divBdr>
          <w:divsChild>
            <w:div w:id="532040695">
              <w:marLeft w:val="0"/>
              <w:marRight w:val="0"/>
              <w:marTop w:val="0"/>
              <w:marBottom w:val="0"/>
              <w:divBdr>
                <w:top w:val="none" w:sz="0" w:space="0" w:color="auto"/>
                <w:left w:val="none" w:sz="0" w:space="0" w:color="auto"/>
                <w:bottom w:val="none" w:sz="0" w:space="0" w:color="auto"/>
                <w:right w:val="none" w:sz="0" w:space="0" w:color="auto"/>
              </w:divBdr>
              <w:divsChild>
                <w:div w:id="19594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8708">
          <w:marLeft w:val="0"/>
          <w:marRight w:val="0"/>
          <w:marTop w:val="0"/>
          <w:marBottom w:val="0"/>
          <w:divBdr>
            <w:top w:val="none" w:sz="0" w:space="0" w:color="auto"/>
            <w:left w:val="none" w:sz="0" w:space="0" w:color="auto"/>
            <w:bottom w:val="none" w:sz="0" w:space="0" w:color="auto"/>
            <w:right w:val="none" w:sz="0" w:space="0" w:color="auto"/>
          </w:divBdr>
          <w:divsChild>
            <w:div w:id="115422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73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blog.cpdistrict.org/author/tim-agnell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Tovar</dc:creator>
  <cp:keywords/>
  <dc:description/>
  <cp:lastModifiedBy>Karla Tovar</cp:lastModifiedBy>
  <cp:revision>1</cp:revision>
  <dcterms:created xsi:type="dcterms:W3CDTF">2021-02-02T19:01:00Z</dcterms:created>
  <dcterms:modified xsi:type="dcterms:W3CDTF">2021-02-02T19:06:00Z</dcterms:modified>
</cp:coreProperties>
</file>